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黑体" w:hAnsi="ˎ̥" w:eastAsia="黑体"/>
          <w:color w:val="000000"/>
          <w:sz w:val="36"/>
          <w:szCs w:val="36"/>
        </w:rPr>
      </w:pPr>
      <w:r>
        <w:rPr>
          <w:rFonts w:hint="eastAsia" w:ascii="黑体" w:hAnsi="ˎ̥" w:eastAsia="黑体"/>
          <w:color w:val="000000"/>
          <w:sz w:val="36"/>
          <w:szCs w:val="36"/>
        </w:rPr>
        <w:t>捐赠协议书</w:t>
      </w:r>
    </w:p>
    <w:p>
      <w:pPr>
        <w:pStyle w:val="4"/>
        <w:spacing w:before="0" w:beforeAutospacing="0" w:after="0" w:afterAutospacing="0"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</w:rPr>
        <w:t>甲方</w:t>
      </w:r>
      <w:r>
        <w:rPr>
          <w:rFonts w:hint="eastAsia"/>
          <w:b/>
          <w:color w:val="000000"/>
        </w:rPr>
        <w:t>（捐赠方）</w:t>
      </w:r>
      <w:r>
        <w:rPr>
          <w:b/>
          <w:color w:val="000000"/>
        </w:rPr>
        <w:t>：</w:t>
      </w:r>
    </w:p>
    <w:p>
      <w:pPr>
        <w:pStyle w:val="4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乙方</w:t>
      </w:r>
      <w:r>
        <w:rPr>
          <w:rFonts w:hint="eastAsia"/>
          <w:b/>
          <w:color w:val="000000"/>
        </w:rPr>
        <w:t>（受赠方）</w:t>
      </w:r>
      <w:r>
        <w:rPr>
          <w:b/>
          <w:color w:val="000000"/>
        </w:rPr>
        <w:t>：</w:t>
      </w:r>
      <w:r>
        <w:rPr>
          <w:rFonts w:hint="eastAsia"/>
          <w:b/>
          <w:color w:val="000000"/>
        </w:rPr>
        <w:t>天津市天津工业大学</w:t>
      </w:r>
      <w:r>
        <w:rPr>
          <w:b/>
          <w:color w:val="000000"/>
        </w:rPr>
        <w:t>教育</w:t>
      </w:r>
      <w:r>
        <w:rPr>
          <w:rFonts w:hint="eastAsia"/>
          <w:b/>
          <w:color w:val="000000"/>
        </w:rPr>
        <w:t>发展</w:t>
      </w:r>
      <w:r>
        <w:rPr>
          <w:b/>
          <w:color w:val="000000"/>
        </w:rPr>
        <w:t>基金会</w:t>
      </w:r>
    </w:p>
    <w:p>
      <w:pPr>
        <w:pStyle w:val="4"/>
        <w:spacing w:before="0" w:beforeAutospacing="0" w:after="156" w:afterLines="50" w:afterAutospacing="0" w:line="360" w:lineRule="auto"/>
        <w:ind w:firstLine="480" w:firstLineChars="200"/>
        <w:jc w:val="both"/>
      </w:pPr>
      <w:r>
        <w:t>根据《中华人民共和国公益事业捐赠法》等法律法规，甲方自愿</w:t>
      </w:r>
      <w:r>
        <w:rPr>
          <w:rFonts w:hint="eastAsia"/>
          <w:lang w:val="en-US" w:eastAsia="zh-CN"/>
        </w:rPr>
        <w:t>无偿</w:t>
      </w:r>
      <w:r>
        <w:t>向乙方捐赠</w:t>
      </w:r>
      <w:r>
        <w:rPr>
          <w:rFonts w:hint="eastAsia"/>
        </w:rPr>
        <w:t>以下财产</w:t>
      </w:r>
      <w:r>
        <w:t>，</w:t>
      </w:r>
      <w:r>
        <w:rPr>
          <w:rFonts w:hint="eastAsia"/>
        </w:rPr>
        <w:t>用以支持天津工业大学教育事业的发展，并</w:t>
      </w:r>
      <w:r>
        <w:t>经协商达成如下协议：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第一条 </w:t>
      </w:r>
      <w:r>
        <w:rPr>
          <w:color w:val="000000"/>
        </w:rPr>
        <w:t>甲方自愿</w:t>
      </w:r>
      <w:r>
        <w:rPr>
          <w:rFonts w:hint="eastAsia"/>
          <w:color w:val="000000"/>
          <w:lang w:val="en-US" w:eastAsia="zh-CN"/>
        </w:rPr>
        <w:t>无偿</w:t>
      </w:r>
      <w:r>
        <w:rPr>
          <w:rFonts w:hint="eastAsia"/>
          <w:color w:val="000000"/>
        </w:rPr>
        <w:t>向乙方</w:t>
      </w:r>
      <w:r>
        <w:rPr>
          <w:color w:val="000000"/>
        </w:rPr>
        <w:t>捐赠</w:t>
      </w:r>
      <w:r>
        <w:rPr>
          <w:rFonts w:hint="eastAsia"/>
          <w:color w:val="000000"/>
        </w:rPr>
        <w:t>第项财产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</w:rPr>
      </w:pPr>
      <w:r>
        <w:rPr>
          <w:rFonts w:hint="eastAsia"/>
          <w:color w:val="000000"/>
        </w:rPr>
        <w:t>（一）</w:t>
      </w:r>
      <w:r>
        <w:rPr>
          <w:color w:val="000000"/>
        </w:rPr>
        <w:t>现金：（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）（大写）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</w:rPr>
      </w:pPr>
      <w:r>
        <w:rPr>
          <w:rFonts w:hint="eastAsia"/>
          <w:color w:val="000000"/>
        </w:rPr>
        <w:t>（二）</w:t>
      </w:r>
      <w:r>
        <w:rPr>
          <w:color w:val="000000"/>
        </w:rPr>
        <w:t>动产：（名称、数量、质量、价值）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</w:rPr>
      </w:pPr>
      <w:r>
        <w:rPr>
          <w:rFonts w:hint="eastAsia"/>
          <w:color w:val="000000"/>
        </w:rPr>
        <w:t>（三）</w:t>
      </w:r>
      <w:r>
        <w:rPr>
          <w:color w:val="000000"/>
        </w:rPr>
        <w:t>不动产：（该不动产所处的详细位置、状况及所有权证明）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1E1C11" w:themeColor="background2" w:themeShade="1A"/>
        </w:rPr>
      </w:pPr>
      <w:r>
        <w:rPr>
          <w:rFonts w:hint="eastAsia"/>
          <w:color w:val="1E1C11" w:themeColor="background2" w:themeShade="1A"/>
        </w:rPr>
        <w:t>（四）知识产权：（包括</w:t>
      </w:r>
      <w:bookmarkStart w:id="0" w:name="_GoBack"/>
      <w:bookmarkEnd w:id="0"/>
      <w:r>
        <w:rPr>
          <w:rFonts w:hint="eastAsia"/>
          <w:color w:val="1E1C11" w:themeColor="background2" w:themeShade="1A"/>
        </w:rPr>
        <w:t>名称、范围、证书编号等）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第二条 </w:t>
      </w:r>
      <w:r>
        <w:rPr>
          <w:rFonts w:hint="eastAsia"/>
          <w:color w:val="000000"/>
        </w:rPr>
        <w:t>捐赠</w:t>
      </w:r>
      <w:r>
        <w:rPr>
          <w:color w:val="000000"/>
        </w:rPr>
        <w:t>财产用途：</w:t>
      </w:r>
      <w:r>
        <w:rPr>
          <w:rFonts w:hint="eastAsia"/>
          <w:color w:val="000000"/>
        </w:rPr>
        <w:t>支持天津工业大学教育事业发展，主要资助学校开展有关方面的工作。</w:t>
      </w:r>
    </w:p>
    <w:p>
      <w:pPr>
        <w:pStyle w:val="4"/>
        <w:spacing w:before="0" w:beforeAutospacing="0" w:after="0" w:afterAutospacing="0" w:line="360" w:lineRule="auto"/>
        <w:ind w:left="2" w:firstLine="422"/>
        <w:jc w:val="both"/>
        <w:rPr>
          <w:color w:val="000000"/>
        </w:rPr>
      </w:pPr>
      <w:r>
        <w:rPr>
          <w:rFonts w:hint="eastAsia"/>
          <w:color w:val="000000"/>
        </w:rPr>
        <w:t>（一）奖励优秀学生和优秀教师；（二）资助困难学生；（三）资助符合公益慈善基本要求的学术出版、国际学术合作和交流；（四）改善教学环境和教学条件；（五）登记管理机关和业务主管单位倡议的公益慈善活动；（六）其他指定用途</w:t>
      </w:r>
    </w:p>
    <w:p>
      <w:pPr>
        <w:pStyle w:val="4"/>
        <w:spacing w:before="0" w:beforeAutospacing="0" w:after="0" w:afterAutospacing="0" w:line="360" w:lineRule="auto"/>
        <w:ind w:left="2" w:firstLine="480" w:firstLineChars="20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或（七）非指定用途。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第三条 </w:t>
      </w:r>
      <w:r>
        <w:rPr>
          <w:rFonts w:hint="eastAsia"/>
          <w:color w:val="000000"/>
        </w:rPr>
        <w:t>捐</w:t>
      </w:r>
      <w:r>
        <w:rPr>
          <w:color w:val="000000"/>
        </w:rPr>
        <w:t>赠财产的交付时间、地点</w:t>
      </w:r>
      <w:r>
        <w:rPr>
          <w:rFonts w:hint="eastAsia"/>
          <w:color w:val="000000"/>
        </w:rPr>
        <w:t>、</w:t>
      </w:r>
      <w:r>
        <w:rPr>
          <w:color w:val="000000"/>
        </w:rPr>
        <w:t>方式</w:t>
      </w:r>
      <w:r>
        <w:rPr>
          <w:rFonts w:hint="eastAsia"/>
          <w:color w:val="000000"/>
        </w:rPr>
        <w:t>及教育基金会账户</w:t>
      </w:r>
      <w:r>
        <w:rPr>
          <w:color w:val="000000"/>
        </w:rPr>
        <w:t>：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（一）</w:t>
      </w:r>
      <w:r>
        <w:rPr>
          <w:color w:val="000000"/>
        </w:rPr>
        <w:t>交付时间：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（二）</w:t>
      </w:r>
      <w:r>
        <w:rPr>
          <w:color w:val="000000"/>
        </w:rPr>
        <w:t>交付地点：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（三）</w:t>
      </w:r>
      <w:r>
        <w:rPr>
          <w:color w:val="000000"/>
        </w:rPr>
        <w:t>交付方式：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</w:rPr>
      </w:pPr>
      <w:r>
        <w:rPr>
          <w:rFonts w:hint="eastAsia"/>
          <w:color w:val="000000"/>
        </w:rPr>
        <w:t>（四）账户名称：天津市天津工业大学教育发展基金会</w:t>
      </w:r>
    </w:p>
    <w:p>
      <w:pPr>
        <w:pStyle w:val="4"/>
        <w:spacing w:before="0" w:beforeAutospacing="0" w:after="0" w:afterAutospacing="0" w:line="360" w:lineRule="auto"/>
        <w:ind w:firstLine="544" w:firstLineChars="227"/>
        <w:jc w:val="both"/>
        <w:rPr>
          <w:color w:val="000000"/>
        </w:rPr>
      </w:pPr>
      <w:r>
        <w:rPr>
          <w:rFonts w:hint="eastAsia"/>
          <w:color w:val="000000"/>
        </w:rPr>
        <w:t>账号：</w:t>
      </w:r>
      <w:r>
        <w:rPr>
          <w:color w:val="000000"/>
        </w:rPr>
        <w:t>441130100100418611</w:t>
      </w:r>
    </w:p>
    <w:p>
      <w:pPr>
        <w:pStyle w:val="4"/>
        <w:spacing w:before="0" w:beforeAutospacing="0" w:after="0" w:afterAutospacing="0" w:line="360" w:lineRule="auto"/>
        <w:ind w:firstLine="544" w:firstLineChars="227"/>
        <w:jc w:val="both"/>
        <w:rPr>
          <w:color w:val="000000"/>
        </w:rPr>
      </w:pPr>
      <w:r>
        <w:rPr>
          <w:rFonts w:hint="eastAsia"/>
          <w:color w:val="000000"/>
        </w:rPr>
        <w:t>开户银行：兴业银行股份有限公司天津华苑支行</w:t>
      </w:r>
    </w:p>
    <w:p>
      <w:pPr>
        <w:pStyle w:val="4"/>
        <w:spacing w:before="0" w:beforeAutospacing="0" w:after="0" w:afterAutospacing="0" w:line="360" w:lineRule="auto"/>
        <w:jc w:val="both"/>
        <w:rPr>
          <w:rFonts w:cs="Times New Roman"/>
          <w:color w:val="000000"/>
        </w:rPr>
      </w:pPr>
      <w:r>
        <w:rPr>
          <w:rFonts w:hint="eastAsia" w:cs="Times New Roman"/>
          <w:b/>
          <w:color w:val="000000"/>
        </w:rPr>
        <w:t xml:space="preserve">第四条 </w:t>
      </w:r>
      <w:r>
        <w:rPr>
          <w:color w:val="000000"/>
        </w:rPr>
        <w:t>甲方在约定期限内将</w:t>
      </w:r>
      <w:r>
        <w:rPr>
          <w:rFonts w:hint="eastAsia"/>
          <w:color w:val="000000"/>
        </w:rPr>
        <w:t>捐赠</w:t>
      </w:r>
      <w:r>
        <w:rPr>
          <w:color w:val="000000"/>
        </w:rPr>
        <w:t>财产及其所有权凭证交付乙方，并</w:t>
      </w:r>
      <w:r>
        <w:rPr>
          <w:rFonts w:hint="eastAsia"/>
          <w:color w:val="000000"/>
        </w:rPr>
        <w:t>协助</w:t>
      </w:r>
      <w:r>
        <w:rPr>
          <w:color w:val="000000"/>
        </w:rPr>
        <w:t>乙方办理</w:t>
      </w:r>
      <w:r>
        <w:rPr>
          <w:rFonts w:hint="eastAsia"/>
          <w:color w:val="1E1C11" w:themeColor="background2" w:themeShade="1A"/>
        </w:rPr>
        <w:t>登记、变更等</w:t>
      </w:r>
      <w:r>
        <w:rPr>
          <w:color w:val="1E1C11" w:themeColor="background2" w:themeShade="1A"/>
        </w:rPr>
        <w:t>相关</w:t>
      </w:r>
      <w:r>
        <w:rPr>
          <w:color w:val="000000"/>
        </w:rPr>
        <w:t>手续。乙方收到甲方</w:t>
      </w:r>
      <w:r>
        <w:rPr>
          <w:rFonts w:hint="eastAsia"/>
          <w:color w:val="000000"/>
        </w:rPr>
        <w:t>捐赠</w:t>
      </w:r>
      <w:r>
        <w:rPr>
          <w:color w:val="000000"/>
        </w:rPr>
        <w:t>财产后</w:t>
      </w:r>
      <w:r>
        <w:rPr>
          <w:rFonts w:hint="eastAsia"/>
          <w:color w:val="000000"/>
        </w:rPr>
        <w:t>，出具合法有效的财务接收凭证。</w:t>
      </w:r>
    </w:p>
    <w:p>
      <w:pPr>
        <w:pStyle w:val="4"/>
        <w:spacing w:before="0" w:beforeAutospacing="0" w:after="0" w:afterAutospacing="0" w:line="360" w:lineRule="auto"/>
        <w:ind w:left="1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第五条 </w:t>
      </w:r>
      <w:r>
        <w:rPr>
          <w:color w:val="000000"/>
        </w:rPr>
        <w:t>乙方</w:t>
      </w:r>
      <w:r>
        <w:rPr>
          <w:rFonts w:hint="eastAsia"/>
          <w:color w:val="000000"/>
        </w:rPr>
        <w:t>依据</w:t>
      </w:r>
      <w:r>
        <w:rPr>
          <w:color w:val="000000"/>
        </w:rPr>
        <w:t>本协议约定用途合理使用捐赠财产，不得擅自改变捐赠财产的用途。如果确需改变用途的，应当征得甲方的同意</w:t>
      </w:r>
      <w:r>
        <w:rPr>
          <w:rFonts w:hint="eastAsia"/>
          <w:color w:val="000000"/>
        </w:rPr>
        <w:t>，并签订有关变更使用协议</w:t>
      </w:r>
      <w:r>
        <w:rPr>
          <w:color w:val="000000"/>
        </w:rPr>
        <w:t>。</w:t>
      </w:r>
    </w:p>
    <w:p>
      <w:pPr>
        <w:pStyle w:val="4"/>
        <w:spacing w:before="0" w:beforeAutospacing="0" w:after="0" w:afterAutospacing="0" w:line="360" w:lineRule="auto"/>
        <w:ind w:left="1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第六条 </w:t>
      </w:r>
      <w:r>
        <w:rPr>
          <w:rFonts w:hint="eastAsia"/>
          <w:color w:val="000000"/>
        </w:rPr>
        <w:t>根据捐赠财产用途，乙方可与甲方协商选定捐赠项目的执行方，妥善管理和使用捐赠财产，并主动接受甲方监管。</w:t>
      </w:r>
    </w:p>
    <w:p>
      <w:pPr>
        <w:pStyle w:val="4"/>
        <w:spacing w:before="0" w:beforeAutospacing="0" w:after="0" w:afterAutospacing="0" w:line="360" w:lineRule="auto"/>
        <w:ind w:left="-1" w:leftChars="-1" w:hanging="1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第七条 </w:t>
      </w:r>
      <w:r>
        <w:rPr>
          <w:color w:val="1E1C11" w:themeColor="background2" w:themeShade="1A"/>
        </w:rPr>
        <w:t>本协议</w:t>
      </w:r>
      <w:r>
        <w:rPr>
          <w:rFonts w:hint="eastAsia"/>
          <w:color w:val="1E1C11" w:themeColor="background2" w:themeShade="1A"/>
        </w:rPr>
        <w:t>约定捐赠为不可撤销捐赠，</w:t>
      </w:r>
      <w:r>
        <w:rPr>
          <w:color w:val="1E1C11" w:themeColor="background2" w:themeShade="1A"/>
        </w:rPr>
        <w:t>本协议经甲</w:t>
      </w:r>
      <w:r>
        <w:rPr>
          <w:rFonts w:hint="eastAsia"/>
          <w:color w:val="1E1C11" w:themeColor="background2" w:themeShade="1A"/>
        </w:rPr>
        <w:t>、</w:t>
      </w:r>
      <w:r>
        <w:rPr>
          <w:color w:val="1E1C11" w:themeColor="background2" w:themeShade="1A"/>
        </w:rPr>
        <w:t>乙方授权代表签章之日起生效，</w:t>
      </w:r>
      <w:r>
        <w:rPr>
          <w:rFonts w:hint="eastAsia"/>
          <w:color w:val="1E1C11" w:themeColor="background2" w:themeShade="1A"/>
        </w:rPr>
        <w:t>双方严格遵守履行，</w:t>
      </w:r>
      <w:r>
        <w:rPr>
          <w:color w:val="1E1C11" w:themeColor="background2" w:themeShade="1A"/>
        </w:rPr>
        <w:t>本协议受中</w:t>
      </w:r>
      <w:r>
        <w:rPr>
          <w:color w:val="000000"/>
        </w:rPr>
        <w:t>华人民共和国有关法律的管辖和保护。本协议在履行过程中发生的争议，由</w:t>
      </w:r>
      <w:r>
        <w:rPr>
          <w:rFonts w:hint="eastAsia"/>
          <w:color w:val="000000"/>
        </w:rPr>
        <w:t>双</w:t>
      </w:r>
      <w:r>
        <w:rPr>
          <w:color w:val="000000"/>
        </w:rPr>
        <w:t>方当事人协商解决</w:t>
      </w:r>
      <w:r>
        <w:rPr>
          <w:rFonts w:hint="eastAsia"/>
          <w:color w:val="000000"/>
        </w:rPr>
        <w:t>，或</w:t>
      </w:r>
      <w:r>
        <w:rPr>
          <w:color w:val="000000"/>
        </w:rPr>
        <w:t>按下列第种方式解决：</w:t>
      </w:r>
      <w:r>
        <w:rPr>
          <w:rFonts w:hint="eastAsia"/>
          <w:color w:val="000000"/>
        </w:rPr>
        <w:t>第（        ）种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1E1C11" w:themeColor="background2" w:themeShade="1A"/>
        </w:rPr>
      </w:pPr>
      <w:r>
        <w:rPr>
          <w:rFonts w:hint="eastAsia"/>
          <w:color w:val="000000"/>
        </w:rPr>
        <w:t>（一）</w:t>
      </w:r>
      <w:r>
        <w:rPr>
          <w:color w:val="000000"/>
        </w:rPr>
        <w:t>提</w:t>
      </w:r>
      <w:r>
        <w:rPr>
          <w:color w:val="1E1C11" w:themeColor="background2" w:themeShade="1A"/>
        </w:rPr>
        <w:t>交</w:t>
      </w:r>
      <w:r>
        <w:rPr>
          <w:rFonts w:asciiTheme="minorEastAsia" w:hAnsiTheme="minorEastAsia"/>
          <w:color w:val="1E1C11" w:themeColor="background2" w:themeShade="1A"/>
          <w:shd w:val="clear" w:color="auto" w:fill="FFFFFF"/>
        </w:rPr>
        <w:t>中国国际经济贸易仲裁委员</w:t>
      </w:r>
      <w:r>
        <w:rPr>
          <w:rFonts w:hint="eastAsia" w:asciiTheme="minorEastAsia" w:hAnsiTheme="minorEastAsia"/>
          <w:color w:val="1E1C11" w:themeColor="background2" w:themeShade="1A"/>
          <w:shd w:val="clear" w:color="auto" w:fill="FFFFFF"/>
        </w:rPr>
        <w:t>会天津分会</w:t>
      </w:r>
      <w:r>
        <w:rPr>
          <w:color w:val="1E1C11" w:themeColor="background2" w:themeShade="1A"/>
        </w:rPr>
        <w:t>仲裁；</w:t>
      </w:r>
    </w:p>
    <w:p>
      <w:pPr>
        <w:pStyle w:val="4"/>
        <w:spacing w:before="0" w:beforeAutospacing="0" w:after="0" w:afterAutospacing="0" w:line="360" w:lineRule="auto"/>
        <w:ind w:firstLine="424" w:firstLineChars="177"/>
        <w:jc w:val="both"/>
        <w:rPr>
          <w:color w:val="000000"/>
        </w:rPr>
      </w:pPr>
      <w:r>
        <w:rPr>
          <w:rFonts w:hint="eastAsia"/>
          <w:color w:val="1E1C11" w:themeColor="background2" w:themeShade="1A"/>
        </w:rPr>
        <w:t>（二）</w:t>
      </w:r>
      <w:r>
        <w:rPr>
          <w:color w:val="1E1C11" w:themeColor="background2" w:themeShade="1A"/>
        </w:rPr>
        <w:t>依法向</w:t>
      </w:r>
      <w:r>
        <w:rPr>
          <w:rFonts w:hint="eastAsia"/>
          <w:color w:val="1E1C11" w:themeColor="background2" w:themeShade="1A"/>
        </w:rPr>
        <w:t>乙方所在地</w:t>
      </w:r>
      <w:r>
        <w:rPr>
          <w:color w:val="1E1C11" w:themeColor="background2" w:themeShade="1A"/>
        </w:rPr>
        <w:t>人</w:t>
      </w:r>
      <w:r>
        <w:rPr>
          <w:color w:val="000000"/>
        </w:rPr>
        <w:t>民法院</w:t>
      </w:r>
      <w:r>
        <w:rPr>
          <w:rFonts w:hint="eastAsia"/>
          <w:color w:val="000000"/>
        </w:rPr>
        <w:t>提起诉讼</w:t>
      </w:r>
      <w:r>
        <w:rPr>
          <w:color w:val="000000"/>
        </w:rPr>
        <w:t>。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>第</w:t>
      </w:r>
      <w:r>
        <w:rPr>
          <w:rFonts w:hint="eastAsia"/>
          <w:b/>
          <w:color w:val="000000"/>
        </w:rPr>
        <w:t>八</w:t>
      </w:r>
      <w:r>
        <w:rPr>
          <w:b/>
          <w:color w:val="000000"/>
        </w:rPr>
        <w:t>条</w:t>
      </w:r>
      <w:r>
        <w:rPr>
          <w:rFonts w:hint="eastAsia"/>
          <w:b/>
          <w:color w:val="000000"/>
        </w:rPr>
        <w:t xml:space="preserve"> </w:t>
      </w:r>
      <w:r>
        <w:rPr>
          <w:color w:val="000000"/>
        </w:rPr>
        <w:t>本协议一式</w:t>
      </w:r>
      <w:r>
        <w:rPr>
          <w:rFonts w:hint="eastAsia"/>
          <w:color w:val="000000"/>
        </w:rPr>
        <w:t>两</w:t>
      </w:r>
      <w:r>
        <w:rPr>
          <w:color w:val="000000"/>
        </w:rPr>
        <w:t>份，甲</w:t>
      </w:r>
      <w:r>
        <w:rPr>
          <w:rFonts w:hint="eastAsia"/>
          <w:color w:val="000000"/>
        </w:rPr>
        <w:t>、</w:t>
      </w:r>
      <w:r>
        <w:rPr>
          <w:color w:val="000000"/>
        </w:rPr>
        <w:t>乙方各执</w:t>
      </w:r>
      <w:r>
        <w:rPr>
          <w:rFonts w:hint="eastAsia"/>
          <w:color w:val="000000"/>
        </w:rPr>
        <w:t>一</w:t>
      </w:r>
      <w:r>
        <w:rPr>
          <w:color w:val="000000"/>
        </w:rPr>
        <w:t>份</w:t>
      </w:r>
      <w:r>
        <w:rPr>
          <w:rFonts w:hint="eastAsia"/>
          <w:color w:val="000000"/>
        </w:rPr>
        <w:t>，具有同等法律效力</w:t>
      </w:r>
      <w:r>
        <w:rPr>
          <w:color w:val="000000"/>
        </w:rPr>
        <w:t>。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甲方（</w:t>
      </w:r>
      <w:r>
        <w:rPr>
          <w:rFonts w:hint="eastAsia"/>
          <w:color w:val="000000"/>
        </w:rPr>
        <w:t>盖章</w:t>
      </w:r>
      <w:r>
        <w:rPr>
          <w:color w:val="000000"/>
        </w:rPr>
        <w:t>）：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法定</w:t>
      </w:r>
      <w:r>
        <w:rPr>
          <w:rFonts w:hint="eastAsia"/>
          <w:color w:val="000000"/>
        </w:rPr>
        <w:t xml:space="preserve">（授权）代表人： </w:t>
      </w:r>
      <w:r>
        <w:rPr>
          <w:color w:val="000000"/>
        </w:rPr>
        <w:t xml:space="preserve">                   电话</w:t>
      </w:r>
      <w:r>
        <w:rPr>
          <w:rFonts w:hint="eastAsia"/>
          <w:color w:val="000000"/>
        </w:rPr>
        <w:t>：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乙方（盖章）：</w:t>
      </w:r>
      <w:r>
        <w:rPr>
          <w:rFonts w:hint="eastAsia"/>
          <w:color w:val="000000"/>
        </w:rPr>
        <w:t>天津市天津工业大学</w:t>
      </w:r>
      <w:r>
        <w:rPr>
          <w:color w:val="000000"/>
        </w:rPr>
        <w:t>教育</w:t>
      </w:r>
      <w:r>
        <w:rPr>
          <w:rFonts w:hint="eastAsia"/>
          <w:color w:val="000000"/>
        </w:rPr>
        <w:t>发展</w:t>
      </w:r>
      <w:r>
        <w:rPr>
          <w:color w:val="000000"/>
        </w:rPr>
        <w:t>基金会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法定</w:t>
      </w:r>
      <w:r>
        <w:rPr>
          <w:rFonts w:hint="eastAsia"/>
          <w:color w:val="000000"/>
        </w:rPr>
        <w:t xml:space="preserve">（授权）代表人： </w:t>
      </w:r>
      <w:r>
        <w:rPr>
          <w:color w:val="000000"/>
        </w:rPr>
        <w:t xml:space="preserve">                   电话</w:t>
      </w:r>
      <w:r>
        <w:rPr>
          <w:rFonts w:hint="eastAsia"/>
          <w:color w:val="000000"/>
        </w:rPr>
        <w:t>：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jMTA3YmEwZTQ1NDdhMTBlMGMyMGI0Zjc3Y2YxMzQifQ=="/>
  </w:docVars>
  <w:rsids>
    <w:rsidRoot w:val="000608B1"/>
    <w:rsid w:val="00034CE3"/>
    <w:rsid w:val="000608B1"/>
    <w:rsid w:val="000858A9"/>
    <w:rsid w:val="000B715B"/>
    <w:rsid w:val="00103518"/>
    <w:rsid w:val="00130F65"/>
    <w:rsid w:val="001E6FC1"/>
    <w:rsid w:val="001F4104"/>
    <w:rsid w:val="003545CC"/>
    <w:rsid w:val="004333E7"/>
    <w:rsid w:val="00435F62"/>
    <w:rsid w:val="004E6CDF"/>
    <w:rsid w:val="006B33BA"/>
    <w:rsid w:val="00715F04"/>
    <w:rsid w:val="0076705E"/>
    <w:rsid w:val="00806843"/>
    <w:rsid w:val="008156E6"/>
    <w:rsid w:val="008B464A"/>
    <w:rsid w:val="00A074CA"/>
    <w:rsid w:val="00AA3C91"/>
    <w:rsid w:val="00B14994"/>
    <w:rsid w:val="00B35B1A"/>
    <w:rsid w:val="00B84351"/>
    <w:rsid w:val="00BD1F2B"/>
    <w:rsid w:val="00D1200E"/>
    <w:rsid w:val="00D5173D"/>
    <w:rsid w:val="00EA73F0"/>
    <w:rsid w:val="00EF306D"/>
    <w:rsid w:val="00F95D00"/>
    <w:rsid w:val="00F96353"/>
    <w:rsid w:val="3B3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155</Words>
  <Characters>886</Characters>
  <Lines>7</Lines>
  <Paragraphs>2</Paragraphs>
  <TotalTime>48</TotalTime>
  <ScaleCrop>false</ScaleCrop>
  <LinksUpToDate>false</LinksUpToDate>
  <CharactersWithSpaces>1039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2016-10-19T02:09:00Z</dcterms:created>
  <dc:creator>微软用户</dc:creator>
  <cp:lastModifiedBy>X-Agent</cp:lastModifiedBy>
  <dcterms:modified xsi:type="dcterms:W3CDTF">2024-04-17T02:02:59Z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3175151677C44B2BAB1CC2BB6EB30242_12</vt:lpwstr>
  </property>
</Properties>
</file>